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0E99" w14:textId="77777777" w:rsidR="000A5EC2" w:rsidRPr="000A5EC2" w:rsidRDefault="000A5EC2" w:rsidP="000A5EC2">
      <w:pPr>
        <w:jc w:val="center"/>
        <w:rPr>
          <w:rFonts w:ascii="Arial" w:hAnsi="Arial" w:cs="Arial"/>
          <w:b/>
          <w:bCs/>
        </w:rPr>
      </w:pPr>
      <w:r w:rsidRPr="000A5EC2">
        <w:rPr>
          <w:rFonts w:ascii="Arial" w:hAnsi="Arial" w:cs="Arial"/>
          <w:b/>
          <w:bCs/>
        </w:rPr>
        <w:t>CANCÚN CELEBRA NOMBRAMIENTO DE MÉXICO COMO SOCIO EN FITUR 2025 Y SERÁ PUNTA DE LANZA EN LA PROMOCIÓN INTERNACIONAL DE QUINTANA ROO</w:t>
      </w:r>
    </w:p>
    <w:p w14:paraId="6D18F313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71320487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  <w:b/>
          <w:bCs/>
        </w:rPr>
        <w:t>Madrid, España, a 25 de enero de 2024.-</w:t>
      </w:r>
      <w:r w:rsidRPr="000A5EC2">
        <w:rPr>
          <w:rFonts w:ascii="Arial" w:hAnsi="Arial" w:cs="Arial"/>
        </w:rPr>
        <w:t xml:space="preserve"> Ana Paty Peralta, presidenta municipal de Benito Juárez Cancún, compartió el entusiasmo del anuncio de que México será el país invitado Socio en la prestigiosa Feria Internacional de Turismo (</w:t>
      </w:r>
      <w:proofErr w:type="spellStart"/>
      <w:r w:rsidRPr="000A5EC2">
        <w:rPr>
          <w:rFonts w:ascii="Arial" w:hAnsi="Arial" w:cs="Arial"/>
        </w:rPr>
        <w:t>Fitur</w:t>
      </w:r>
      <w:proofErr w:type="spellEnd"/>
      <w:r w:rsidRPr="000A5EC2">
        <w:rPr>
          <w:rFonts w:ascii="Arial" w:hAnsi="Arial" w:cs="Arial"/>
        </w:rPr>
        <w:t>) de Madrid en el próximo año 2025 y asume el compromiso continuo en posicionar la marca país y destacar el destino turístico de Cancún a nivel global, siendo motivo de orgullo participar en una de las ferias más importantes del mundo en respaldo a este logro para la industria turística mexicana.</w:t>
      </w:r>
    </w:p>
    <w:p w14:paraId="26E4AD26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2DD35942" w14:textId="79CF78E4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>En el segundo día de actividades de la FITUR 2024 la delegación cancunense tuvo importantes encuentros con hoteleros de la cadena RIU y del Ayuntamiento de Málaga, España</w:t>
      </w:r>
    </w:p>
    <w:p w14:paraId="2013F346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3868840B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Autoridades del Ayuntamiento de Benito Juárez participaron en la Feria Internacional de Turismo (FITUR) 2024 en importantes reuniones de trabajo con hoteleros, tour operadores y homólogos del ramo para seguir diversificando la oferta de Cancún en segmentos de turismo social, deportivo, cultural, aventura, sustentable, y romántico, además, congratularon </w:t>
      </w:r>
      <w:proofErr w:type="gramStart"/>
      <w:r w:rsidRPr="000A5EC2">
        <w:rPr>
          <w:rFonts w:ascii="Arial" w:hAnsi="Arial" w:cs="Arial"/>
        </w:rPr>
        <w:t>que</w:t>
      </w:r>
      <w:proofErr w:type="gramEnd"/>
      <w:r w:rsidRPr="000A5EC2">
        <w:rPr>
          <w:rFonts w:ascii="Arial" w:hAnsi="Arial" w:cs="Arial"/>
        </w:rPr>
        <w:t xml:space="preserve"> para la próxima edición, la FITUR 2025, México se destacará como país socio invitado.</w:t>
      </w:r>
    </w:p>
    <w:p w14:paraId="1C9E7C01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0707FC52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Como parte de su agenda, junto con su homóloga de Isla Mujeres, Atenea Gómez Ricalde, la Primera Autoridad Municipal de Benito Juárez dialogó con el director comercial Alberto Puig y un integrante del Consejo Directivo de la cadena </w:t>
      </w:r>
      <w:proofErr w:type="spellStart"/>
      <w:r w:rsidRPr="000A5EC2">
        <w:rPr>
          <w:rFonts w:ascii="Arial" w:hAnsi="Arial" w:cs="Arial"/>
        </w:rPr>
        <w:t>Riu</w:t>
      </w:r>
      <w:proofErr w:type="spellEnd"/>
      <w:r w:rsidRPr="000A5EC2">
        <w:rPr>
          <w:rFonts w:ascii="Arial" w:hAnsi="Arial" w:cs="Arial"/>
        </w:rPr>
        <w:t xml:space="preserve">, Joan </w:t>
      </w:r>
      <w:proofErr w:type="spellStart"/>
      <w:r w:rsidRPr="000A5EC2">
        <w:rPr>
          <w:rFonts w:ascii="Arial" w:hAnsi="Arial" w:cs="Arial"/>
        </w:rPr>
        <w:t>Trian</w:t>
      </w:r>
      <w:proofErr w:type="spellEnd"/>
      <w:r w:rsidRPr="000A5EC2">
        <w:rPr>
          <w:rFonts w:ascii="Arial" w:hAnsi="Arial" w:cs="Arial"/>
        </w:rPr>
        <w:t xml:space="preserve"> </w:t>
      </w:r>
      <w:proofErr w:type="spellStart"/>
      <w:r w:rsidRPr="000A5EC2">
        <w:rPr>
          <w:rFonts w:ascii="Arial" w:hAnsi="Arial" w:cs="Arial"/>
        </w:rPr>
        <w:t>Riu</w:t>
      </w:r>
      <w:proofErr w:type="spellEnd"/>
      <w:r w:rsidRPr="000A5EC2">
        <w:rPr>
          <w:rFonts w:ascii="Arial" w:hAnsi="Arial" w:cs="Arial"/>
        </w:rPr>
        <w:t xml:space="preserve">, como parte del fortalecimiento de la relación con los hoteleros de Cancún y promover el bienestar social de los trabajadores en la ciudad. </w:t>
      </w:r>
    </w:p>
    <w:p w14:paraId="586793FA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18A4D4E2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De la misma forma, Ana Paty Peralta conversó con el teniente de </w:t>
      </w:r>
      <w:proofErr w:type="gramStart"/>
      <w:r w:rsidRPr="000A5EC2">
        <w:rPr>
          <w:rFonts w:ascii="Arial" w:hAnsi="Arial" w:cs="Arial"/>
        </w:rPr>
        <w:t>Alcalde</w:t>
      </w:r>
      <w:proofErr w:type="gramEnd"/>
      <w:r w:rsidRPr="000A5EC2">
        <w:rPr>
          <w:rFonts w:ascii="Arial" w:hAnsi="Arial" w:cs="Arial"/>
        </w:rPr>
        <w:t xml:space="preserve"> y concejal del Área de Recursos Humanos y Calidad, Turismo, del Ayuntamiento de Málaga, España, Jacobo Florido Gómez, a fin de compartir casos de éxitos turísticos de Cancún y ese sitio, así como mantener la promoción de ellos en ambos países.   </w:t>
      </w:r>
    </w:p>
    <w:p w14:paraId="0687ADA2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1E1CD6ED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>En diferentes actividades con la Gobernadora y el secretario de Turismo del Gobierno de México, Miguel Torruco Marqués, participó en la reunión de empresarios de la Asociación de Inversores Hoteleros de Ámbito Internacional (</w:t>
      </w:r>
      <w:proofErr w:type="spellStart"/>
      <w:r w:rsidRPr="000A5EC2">
        <w:rPr>
          <w:rFonts w:ascii="Arial" w:hAnsi="Arial" w:cs="Arial"/>
        </w:rPr>
        <w:t>Inverotel</w:t>
      </w:r>
      <w:proofErr w:type="spellEnd"/>
      <w:r w:rsidRPr="000A5EC2">
        <w:rPr>
          <w:rFonts w:ascii="Arial" w:hAnsi="Arial" w:cs="Arial"/>
        </w:rPr>
        <w:t xml:space="preserve">), además atestiguó el anuncio de los Premios Platino que se celebrarán en Quintana Roo el próximo 20 de abril; la incorporación de la entidad en la Guía Michelín 2024 como uno de los seis destinos para México; la firma del Plan de Trabajo del Mundo Maya México, en alianza con países de Centroamérica, y la </w:t>
      </w:r>
      <w:r w:rsidRPr="000A5EC2">
        <w:rPr>
          <w:rFonts w:ascii="Arial" w:hAnsi="Arial" w:cs="Arial"/>
        </w:rPr>
        <w:lastRenderedPageBreak/>
        <w:t xml:space="preserve">presentación del 3er Festival Gastronómico del Caribe Mexicano, en Puerto Morelos. </w:t>
      </w:r>
    </w:p>
    <w:p w14:paraId="536E08FB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3F5B5894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Gracias a esta labor e impulso de todos los sectores, también celebró que el anuncio de México como país socio invitado en la 45° edición de la FITUR 2025, lo que permitirá potenciar su posicionamiento internacional, impulsar la promoción de su amplia oferta turística y proyectarse al mundo. </w:t>
      </w:r>
    </w:p>
    <w:p w14:paraId="2E6205FA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018C03FE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En otros logros, teniendo como testigo de honor al gobernador de Yucatán, Mauricio Vila Dosal, la </w:t>
      </w:r>
      <w:proofErr w:type="gramStart"/>
      <w:r w:rsidRPr="000A5EC2">
        <w:rPr>
          <w:rFonts w:ascii="Arial" w:hAnsi="Arial" w:cs="Arial"/>
        </w:rPr>
        <w:t>Presidenta</w:t>
      </w:r>
      <w:proofErr w:type="gramEnd"/>
      <w:r w:rsidRPr="000A5EC2">
        <w:rPr>
          <w:rFonts w:ascii="Arial" w:hAnsi="Arial" w:cs="Arial"/>
        </w:rPr>
        <w:t xml:space="preserve"> Municipal también firmó una carta de intención con su homólogo de Mérida, Alejandro Ruz Castro y la secretaria de Turismo de Querétaro, Alejandra Iturbe Rosas, para que esos municipios junto con Benito Juárez fortalezcan los mecanismos de apoyo que ayuden en la creación e implementación de estrategias para aumentar la llegada de turistas internacionales a dichas ciudades. </w:t>
      </w:r>
    </w:p>
    <w:p w14:paraId="7381D547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56DFF2DD" w14:textId="2362CC9A" w:rsidR="000A5EC2" w:rsidRPr="000A5EC2" w:rsidRDefault="000A5EC2" w:rsidP="000A5EC2">
      <w:pPr>
        <w:jc w:val="center"/>
        <w:rPr>
          <w:rFonts w:ascii="Arial" w:hAnsi="Arial" w:cs="Arial"/>
        </w:rPr>
      </w:pPr>
      <w:r w:rsidRPr="000A5EC2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6874E738" w14:textId="77777777" w:rsidR="000A5EC2" w:rsidRPr="000A5EC2" w:rsidRDefault="000A5EC2" w:rsidP="000A5EC2">
      <w:pPr>
        <w:jc w:val="center"/>
        <w:rPr>
          <w:rFonts w:ascii="Arial" w:hAnsi="Arial" w:cs="Arial"/>
          <w:b/>
          <w:bCs/>
        </w:rPr>
      </w:pPr>
      <w:r w:rsidRPr="000A5EC2">
        <w:rPr>
          <w:rFonts w:ascii="Arial" w:hAnsi="Arial" w:cs="Arial"/>
          <w:b/>
          <w:bCs/>
        </w:rPr>
        <w:t>COMPLEMENTO INFORMATIVO</w:t>
      </w:r>
    </w:p>
    <w:p w14:paraId="67D72E80" w14:textId="77777777" w:rsidR="000A5EC2" w:rsidRPr="000A5EC2" w:rsidRDefault="000A5EC2" w:rsidP="000A5EC2">
      <w:pPr>
        <w:jc w:val="both"/>
        <w:rPr>
          <w:rFonts w:ascii="Arial" w:hAnsi="Arial" w:cs="Arial"/>
          <w:b/>
          <w:bCs/>
        </w:rPr>
      </w:pPr>
    </w:p>
    <w:p w14:paraId="451FD890" w14:textId="77777777" w:rsidR="000A5EC2" w:rsidRPr="000A5EC2" w:rsidRDefault="000A5EC2" w:rsidP="000A5EC2">
      <w:pPr>
        <w:jc w:val="both"/>
        <w:rPr>
          <w:rFonts w:ascii="Arial" w:hAnsi="Arial" w:cs="Arial"/>
          <w:b/>
          <w:bCs/>
        </w:rPr>
      </w:pPr>
      <w:r w:rsidRPr="000A5EC2">
        <w:rPr>
          <w:rFonts w:ascii="Arial" w:hAnsi="Arial" w:cs="Arial"/>
          <w:b/>
          <w:bCs/>
        </w:rPr>
        <w:t xml:space="preserve">NUMERALIAS: </w:t>
      </w:r>
    </w:p>
    <w:p w14:paraId="71C3F403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0574FFEB" w14:textId="205007C3" w:rsid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Beneficios de Cancún: </w:t>
      </w:r>
    </w:p>
    <w:p w14:paraId="3946992F" w14:textId="77777777" w:rsidR="000A5EC2" w:rsidRPr="000A5EC2" w:rsidRDefault="000A5EC2" w:rsidP="000A5EC2">
      <w:pPr>
        <w:jc w:val="both"/>
        <w:rPr>
          <w:rFonts w:ascii="Arial" w:hAnsi="Arial" w:cs="Arial"/>
        </w:rPr>
      </w:pPr>
    </w:p>
    <w:p w14:paraId="748A9257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32 millones de pasajeros al año </w:t>
      </w:r>
    </w:p>
    <w:p w14:paraId="031D07C0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43 galardones Blue </w:t>
      </w:r>
      <w:proofErr w:type="spellStart"/>
      <w:r w:rsidRPr="000A5EC2">
        <w:rPr>
          <w:rFonts w:ascii="Arial" w:hAnsi="Arial" w:cs="Arial"/>
        </w:rPr>
        <w:t>Flag</w:t>
      </w:r>
      <w:proofErr w:type="spellEnd"/>
      <w:r w:rsidRPr="000A5EC2">
        <w:rPr>
          <w:rFonts w:ascii="Arial" w:hAnsi="Arial" w:cs="Arial"/>
        </w:rPr>
        <w:t xml:space="preserve"> </w:t>
      </w:r>
    </w:p>
    <w:p w14:paraId="0BBEF2D9" w14:textId="77777777" w:rsidR="000A5EC2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 xml:space="preserve">45 mil cuartos de hotel </w:t>
      </w:r>
    </w:p>
    <w:p w14:paraId="3AAEFB64" w14:textId="377714C0" w:rsidR="00034075" w:rsidRPr="000A5EC2" w:rsidRDefault="000A5EC2" w:rsidP="000A5EC2">
      <w:pPr>
        <w:jc w:val="both"/>
        <w:rPr>
          <w:rFonts w:ascii="Arial" w:hAnsi="Arial" w:cs="Arial"/>
        </w:rPr>
      </w:pPr>
      <w:r w:rsidRPr="000A5EC2">
        <w:rPr>
          <w:rFonts w:ascii="Arial" w:hAnsi="Arial" w:cs="Arial"/>
        </w:rPr>
        <w:t>134 destinos en 30 países con conexión en el Aeropuerto Internacional</w:t>
      </w:r>
    </w:p>
    <w:sectPr w:rsidR="00034075" w:rsidRPr="000A5EC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BA45" w14:textId="77777777" w:rsidR="000209B8" w:rsidRDefault="000209B8" w:rsidP="0092028B">
      <w:r>
        <w:separator/>
      </w:r>
    </w:p>
  </w:endnote>
  <w:endnote w:type="continuationSeparator" w:id="0">
    <w:p w14:paraId="4C25333E" w14:textId="77777777" w:rsidR="000209B8" w:rsidRDefault="000209B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EBFD" w14:textId="77777777" w:rsidR="000209B8" w:rsidRDefault="000209B8" w:rsidP="0092028B">
      <w:r>
        <w:separator/>
      </w:r>
    </w:p>
  </w:footnote>
  <w:footnote w:type="continuationSeparator" w:id="0">
    <w:p w14:paraId="20EEE3DC" w14:textId="77777777" w:rsidR="000209B8" w:rsidRDefault="000209B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C0375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3407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5C0375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34075">
                      <w:rPr>
                        <w:rFonts w:cstheme="minorHAnsi"/>
                        <w:b/>
                        <w:bCs/>
                        <w:lang w:val="es-ES"/>
                      </w:rPr>
                      <w:t>492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209B8"/>
    <w:rsid w:val="00034075"/>
    <w:rsid w:val="0005079F"/>
    <w:rsid w:val="000A5EC2"/>
    <w:rsid w:val="001654D5"/>
    <w:rsid w:val="00190278"/>
    <w:rsid w:val="001F7A6E"/>
    <w:rsid w:val="002C5397"/>
    <w:rsid w:val="00650BE8"/>
    <w:rsid w:val="006A76FD"/>
    <w:rsid w:val="0092028B"/>
    <w:rsid w:val="00953B63"/>
    <w:rsid w:val="00BD5728"/>
    <w:rsid w:val="00D23899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2024-01-25T23:56:00Z</dcterms:created>
  <dcterms:modified xsi:type="dcterms:W3CDTF">2024-01-25T23:56:00Z</dcterms:modified>
</cp:coreProperties>
</file>